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B6AE" w14:textId="321824AB" w:rsidR="00F63B4A" w:rsidRDefault="00F63B4A" w:rsidP="00F63B4A">
      <w:pPr>
        <w:widowControl w:val="0"/>
        <w:tabs>
          <w:tab w:val="left" w:pos="4005"/>
        </w:tabs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MODELO DE PROPOSTA</w:t>
      </w:r>
    </w:p>
    <w:p w14:paraId="6CC6EAB5" w14:textId="77777777" w:rsid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511039A0" w14:textId="52AF1BCE" w:rsidR="00F63B4A" w:rsidRPr="00C62987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 xml:space="preserve">A empresa.........................., estabelecida na (endereço completo, telefone, e endereço eletrônico, se houver), inscrita no CNPJ sob nº ......................................., neste ato representada por ........................................, cargo, RG........................., CPF........................, (endereço), vem por meio desta, apresentar Proposta de Preços ao </w:t>
      </w:r>
      <w:r>
        <w:rPr>
          <w:rFonts w:ascii="Cambria" w:eastAsia="Times New Roman" w:hAnsi="Cambria" w:cs="Times New Roman"/>
        </w:rPr>
        <w:t xml:space="preserve">Processo de Dispensa nº </w:t>
      </w:r>
      <w:r w:rsidR="007D5203">
        <w:rPr>
          <w:rFonts w:ascii="Cambria" w:eastAsia="Times New Roman" w:hAnsi="Cambria" w:cs="Times New Roman"/>
        </w:rPr>
        <w:t>1</w:t>
      </w:r>
      <w:r w:rsidR="00CB305B">
        <w:rPr>
          <w:rFonts w:ascii="Cambria" w:eastAsia="Times New Roman" w:hAnsi="Cambria" w:cs="Times New Roman"/>
        </w:rPr>
        <w:t>7</w:t>
      </w:r>
      <w:r>
        <w:rPr>
          <w:rFonts w:ascii="Cambria" w:eastAsia="Times New Roman" w:hAnsi="Cambria" w:cs="Times New Roman"/>
        </w:rPr>
        <w:t>/2025</w:t>
      </w:r>
      <w:r w:rsidRPr="00F63B4A">
        <w:rPr>
          <w:rFonts w:ascii="Cambria" w:eastAsia="Times New Roman" w:hAnsi="Cambria" w:cs="Times New Roman"/>
        </w:rPr>
        <w:t xml:space="preserve"> em epígrafe que tem por objeto </w:t>
      </w:r>
      <w:r w:rsidR="00CB305B">
        <w:rPr>
          <w:rFonts w:ascii="Cambria" w:eastAsia="Times New Roman" w:hAnsi="Cambria" w:cs="Times New Roman"/>
        </w:rPr>
        <w:t xml:space="preserve">a </w:t>
      </w:r>
      <w:r w:rsidR="00CB305B" w:rsidRPr="00CB305B">
        <w:rPr>
          <w:rFonts w:ascii="Cambria" w:eastAsia="Times New Roman" w:hAnsi="Cambria" w:cs="Times New Roman"/>
        </w:rPr>
        <w:t>prestação dos serviços de locação de impressoras multifuncionais (incluindo modelos coloridos), com o fornecimento dos respectivos equipamentos, solução completa de gerenciamento, assistência técnica especializada com manutenções preventivas e corretivas, além do fornecimento contínuo de suprimentos, insumos e consumíveis, exceto papel</w:t>
      </w:r>
      <w:r w:rsidRPr="00C62987">
        <w:rPr>
          <w:rFonts w:ascii="Cambria" w:eastAsia="Times New Roman" w:hAnsi="Cambria" w:cs="Times New Roman"/>
        </w:rPr>
        <w:t>, conforme segue:</w:t>
      </w:r>
    </w:p>
    <w:p w14:paraId="0E2734F4" w14:textId="06CAE82A" w:rsidR="00B45AFE" w:rsidRDefault="00B45AFE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1"/>
        <w:gridCol w:w="798"/>
        <w:gridCol w:w="3514"/>
        <w:gridCol w:w="602"/>
        <w:gridCol w:w="799"/>
        <w:gridCol w:w="835"/>
        <w:gridCol w:w="1039"/>
      </w:tblGrid>
      <w:tr w:rsidR="00CB305B" w:rsidRPr="00440982" w14:paraId="1842E46A" w14:textId="77777777" w:rsidTr="009D54CD">
        <w:trPr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297A" w14:textId="77777777" w:rsidR="00CB305B" w:rsidRPr="00440982" w:rsidRDefault="00CB305B" w:rsidP="009D54CD">
            <w:pPr>
              <w:pStyle w:val="ParagraphStyle"/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96309120"/>
            <w:r w:rsidRPr="00440982">
              <w:rPr>
                <w:rFonts w:ascii="Cambria" w:hAnsi="Cambria"/>
                <w:sz w:val="20"/>
                <w:szCs w:val="20"/>
              </w:rPr>
              <w:t>Item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0B81" w14:textId="77777777" w:rsidR="00CB305B" w:rsidRPr="00440982" w:rsidRDefault="00CB305B" w:rsidP="009D54CD">
            <w:pPr>
              <w:pStyle w:val="ParagraphStyle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40982">
              <w:rPr>
                <w:rFonts w:ascii="Cambria" w:hAnsi="Cambria"/>
                <w:sz w:val="20"/>
                <w:szCs w:val="20"/>
              </w:rPr>
              <w:t>Cod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B3A10" w14:textId="77777777" w:rsidR="00CB305B" w:rsidRPr="00440982" w:rsidRDefault="00CB305B" w:rsidP="009D54CD">
            <w:pPr>
              <w:pStyle w:val="ParagraphStyle"/>
              <w:jc w:val="center"/>
              <w:rPr>
                <w:rFonts w:ascii="Cambria" w:hAnsi="Cambria"/>
                <w:sz w:val="20"/>
                <w:szCs w:val="20"/>
              </w:rPr>
            </w:pPr>
            <w:r w:rsidRPr="00440982">
              <w:rPr>
                <w:rFonts w:ascii="Cambria" w:hAnsi="Cambria"/>
                <w:sz w:val="20"/>
                <w:szCs w:val="20"/>
              </w:rPr>
              <w:t>Especificação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6EBA" w14:textId="77777777" w:rsidR="00CB305B" w:rsidRPr="00440982" w:rsidRDefault="00CB305B" w:rsidP="009D54CD">
            <w:pPr>
              <w:pStyle w:val="ParagraphStyle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0982">
              <w:rPr>
                <w:rFonts w:ascii="Cambria" w:hAnsi="Cambria"/>
                <w:color w:val="000000" w:themeColor="text1"/>
                <w:sz w:val="20"/>
                <w:szCs w:val="20"/>
              </w:rPr>
              <w:t>Quant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7933D" w14:textId="77777777" w:rsidR="00CB305B" w:rsidRPr="00440982" w:rsidRDefault="00CB305B" w:rsidP="009D54CD">
            <w:pPr>
              <w:pStyle w:val="ParagraphStyle"/>
              <w:jc w:val="center"/>
              <w:rPr>
                <w:rFonts w:ascii="Cambria" w:hAnsi="Cambria"/>
                <w:sz w:val="20"/>
                <w:szCs w:val="20"/>
              </w:rPr>
            </w:pPr>
            <w:r w:rsidRPr="00440982">
              <w:rPr>
                <w:rFonts w:ascii="Cambria" w:hAnsi="Cambria"/>
                <w:sz w:val="20"/>
                <w:szCs w:val="20"/>
              </w:rPr>
              <w:t>Unidade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85172" w14:textId="77777777" w:rsidR="00CB305B" w:rsidRPr="00440982" w:rsidRDefault="00CB305B" w:rsidP="009D54CD">
            <w:pPr>
              <w:pStyle w:val="ParagraphStyle"/>
              <w:jc w:val="center"/>
              <w:rPr>
                <w:rFonts w:ascii="Cambria" w:hAnsi="Cambria"/>
                <w:sz w:val="20"/>
                <w:szCs w:val="20"/>
              </w:rPr>
            </w:pPr>
            <w:r w:rsidRPr="00440982">
              <w:rPr>
                <w:rFonts w:ascii="Cambria" w:hAnsi="Cambria"/>
                <w:sz w:val="20"/>
                <w:szCs w:val="20"/>
              </w:rPr>
              <w:t>Valor unitário máximo R$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446E" w14:textId="77777777" w:rsidR="00CB305B" w:rsidRPr="00440982" w:rsidRDefault="00CB305B" w:rsidP="009D54CD">
            <w:pPr>
              <w:pStyle w:val="ParagraphStyle"/>
              <w:jc w:val="center"/>
              <w:rPr>
                <w:rFonts w:ascii="Cambria" w:hAnsi="Cambria"/>
                <w:sz w:val="20"/>
                <w:szCs w:val="20"/>
              </w:rPr>
            </w:pPr>
            <w:r w:rsidRPr="00440982">
              <w:rPr>
                <w:rFonts w:ascii="Cambria" w:hAnsi="Cambria"/>
                <w:sz w:val="20"/>
                <w:szCs w:val="20"/>
              </w:rPr>
              <w:t>Valor total máximo R$</w:t>
            </w:r>
          </w:p>
        </w:tc>
      </w:tr>
      <w:tr w:rsidR="00CB305B" w:rsidRPr="00602418" w14:paraId="661168ED" w14:textId="77777777" w:rsidTr="009D54CD">
        <w:trPr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6FAD" w14:textId="77777777" w:rsidR="00CB305B" w:rsidRPr="00602418" w:rsidRDefault="00CB305B" w:rsidP="009D54CD">
            <w:pPr>
              <w:pStyle w:val="SemEspaamento"/>
              <w:jc w:val="center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3064" w14:textId="77777777" w:rsidR="00CB305B" w:rsidRPr="00602418" w:rsidRDefault="00CB305B" w:rsidP="009D54CD">
            <w:pPr>
              <w:pStyle w:val="SemEspaamen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96715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B3F6C" w14:textId="77777777" w:rsidR="00CB305B" w:rsidRPr="00602418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>Locação de impressora multifuncional colorida do tipo jato de tinta, com funções integradas de cópia, impressão, digitalização e conectividade via Wi-Fi. Equipamento com velocidade de impressão de até 33 páginas por minuto (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ppm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) em modo rascunho para preto, e até 15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ppm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para colorido, com resolução de até 5760 x 1440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>, e tecnologia de tanque de tinta integrado (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EcoTank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). Incluso na locação: fornecimento do equipamento, serviços de manutenção preventiva e corretiva, reposição de peças e suprimentos necessários para o pleno funcionamento (exceto papel). </w:t>
            </w:r>
          </w:p>
          <w:p w14:paraId="549CFCEE" w14:textId="77777777" w:rsidR="00CB305B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 xml:space="preserve">(marca/modelo de referência EPSON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EcoTank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L3250)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25A0297A" w14:textId="77777777" w:rsidR="00CB305B" w:rsidRPr="00602418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Sem quantidade mínima de impressão.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0032" w14:textId="77777777" w:rsidR="00CB305B" w:rsidRPr="00602418" w:rsidRDefault="00CB305B" w:rsidP="009D54CD">
            <w:pPr>
              <w:pStyle w:val="SemEspaamen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2418">
              <w:rPr>
                <w:rFonts w:ascii="Cambria" w:hAnsi="Cambria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82D97" w14:textId="77777777" w:rsidR="00CB305B" w:rsidRPr="00602418" w:rsidRDefault="00CB305B" w:rsidP="009D54CD">
            <w:pPr>
              <w:pStyle w:val="SemEspaamento"/>
              <w:jc w:val="center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>UN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9F93B" w14:textId="77777777" w:rsidR="00CB305B" w:rsidRPr="00602418" w:rsidRDefault="00CB305B" w:rsidP="009D54CD">
            <w:pPr>
              <w:pStyle w:val="SemEspaamen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B448B" w14:textId="77777777" w:rsidR="00CB305B" w:rsidRPr="00602418" w:rsidRDefault="00CB305B" w:rsidP="009D54CD">
            <w:pPr>
              <w:pStyle w:val="SemEspaamento"/>
              <w:rPr>
                <w:rFonts w:ascii="Cambria" w:hAnsi="Cambria"/>
                <w:sz w:val="20"/>
                <w:szCs w:val="20"/>
              </w:rPr>
            </w:pPr>
          </w:p>
        </w:tc>
      </w:tr>
      <w:tr w:rsidR="00CB305B" w:rsidRPr="00602418" w14:paraId="10D2DAA7" w14:textId="77777777" w:rsidTr="009D54CD">
        <w:trPr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4389" w14:textId="77777777" w:rsidR="00CB305B" w:rsidRPr="00602418" w:rsidRDefault="00CB305B" w:rsidP="009D54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2A6C7" w14:textId="77777777" w:rsidR="00CB305B" w:rsidRPr="00602418" w:rsidRDefault="00CB305B" w:rsidP="009D54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96716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4E920" w14:textId="77777777" w:rsidR="00CB305B" w:rsidRPr="00602418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 xml:space="preserve">Locação de impressora multifuncional de impressão colorida, do tipo jato de tinta, com velocidade de impressão de até 22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ppm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em preto e 18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ppm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em colorido (modo ISO), e até 34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ppm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em ambos os tons no modo rascunho (draft). Equipamento equipado com visor LCD de no mínimo 2,4", com as funções de copiar, imprimir, digitalizar, enviar e</w:t>
            </w:r>
            <w:r w:rsidRPr="00602418">
              <w:rPr>
                <w:rFonts w:ascii="Cambria" w:hAnsi="Cambria"/>
                <w:sz w:val="20"/>
                <w:szCs w:val="20"/>
              </w:rPr>
              <w:noBreakHyphen/>
              <w:t>mail, fax e realizar impressão diretamente a partir de unidade USB. Estão incluídos no fornecimento os equipamentos, os serviços de manutenção preventiva e corretiva, a reposição de peças e de todos os materiais necessários ao perfeito funcionamento dos equipamentos (exceto papel). Conectividade via Wi-Fi.</w:t>
            </w:r>
          </w:p>
          <w:p w14:paraId="40203961" w14:textId="77777777" w:rsidR="00CB305B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 xml:space="preserve">(marca/modelo de referência HP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OfficeJet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Pro 7740)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2F462664" w14:textId="77777777" w:rsidR="00CB305B" w:rsidRPr="00602418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Sem quantidade mínima de impressão.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903D" w14:textId="77777777" w:rsidR="00CB305B" w:rsidRPr="00602418" w:rsidRDefault="00CB305B" w:rsidP="009D54C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2418">
              <w:rPr>
                <w:rFonts w:ascii="Cambria" w:hAnsi="Cambr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939B1" w14:textId="77777777" w:rsidR="00CB305B" w:rsidRPr="00602418" w:rsidRDefault="00CB305B" w:rsidP="009D54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>UN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72AB8" w14:textId="77777777" w:rsidR="00CB305B" w:rsidRPr="00602418" w:rsidRDefault="00CB305B" w:rsidP="009D54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EB281" w14:textId="77777777" w:rsidR="00CB305B" w:rsidRPr="00602418" w:rsidRDefault="00CB305B" w:rsidP="009D54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B305B" w:rsidRPr="00602418" w14:paraId="38E812D3" w14:textId="77777777" w:rsidTr="009D54CD">
        <w:trPr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AFFB4" w14:textId="77777777" w:rsidR="00CB305B" w:rsidRPr="00602418" w:rsidRDefault="00CB305B" w:rsidP="009D54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575D" w14:textId="77777777" w:rsidR="00CB305B" w:rsidRPr="00602418" w:rsidRDefault="00CB305B" w:rsidP="009D54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96717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43C63" w14:textId="77777777" w:rsidR="00CB305B" w:rsidRPr="00602418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>Locação de impressora multifuncional colorida do tipo jato de tinta, com funções integradas de cópia, impressão, digitalização e conectividade via Wi-Fi, Wi-Fi Direct e duplex automático. Equipamento com velocidade de impressão de até 33 páginas por minuto (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ppm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) em modo rascunho para preto e até 15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ppm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para colorido, com resolução de até 5760 x 1440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dpi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>, visor LCD de 1,44" e tecnologia de tanque de tinta integrado (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EcoTank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). Incluso na locação: fornecimento do equipamento, serviços de manutenção preventiva e corretiva, reposição de peças e suprimentos necessários para o pleno funcionamento (exceto papel). </w:t>
            </w:r>
          </w:p>
          <w:p w14:paraId="2E7D853F" w14:textId="77777777" w:rsidR="00CB305B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 w:rsidRPr="00602418">
              <w:rPr>
                <w:rFonts w:ascii="Cambria" w:hAnsi="Cambria"/>
                <w:sz w:val="20"/>
                <w:szCs w:val="20"/>
              </w:rPr>
              <w:t xml:space="preserve">(marca/modelo de referência EPSON </w:t>
            </w:r>
            <w:proofErr w:type="spellStart"/>
            <w:r w:rsidRPr="00602418">
              <w:rPr>
                <w:rFonts w:ascii="Cambria" w:hAnsi="Cambria"/>
                <w:sz w:val="20"/>
                <w:szCs w:val="20"/>
              </w:rPr>
              <w:t>EcoTank</w:t>
            </w:r>
            <w:proofErr w:type="spellEnd"/>
            <w:r w:rsidRPr="00602418">
              <w:rPr>
                <w:rFonts w:ascii="Cambria" w:hAnsi="Cambria"/>
                <w:sz w:val="20"/>
                <w:szCs w:val="20"/>
              </w:rPr>
              <w:t xml:space="preserve"> L4260)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206D8F37" w14:textId="77777777" w:rsidR="00CB305B" w:rsidRPr="00602418" w:rsidRDefault="00CB305B" w:rsidP="009D54CD">
            <w:pPr>
              <w:pStyle w:val="SemEspaamen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Sem quantidade mínima de impressão.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BF5D7" w14:textId="77777777" w:rsidR="00CB305B" w:rsidRPr="00602418" w:rsidRDefault="00CB305B" w:rsidP="009D54CD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3102D" w14:textId="77777777" w:rsidR="00CB305B" w:rsidRPr="00602418" w:rsidRDefault="00CB305B" w:rsidP="009D54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4460" w14:textId="77777777" w:rsidR="00CB305B" w:rsidRPr="00602418" w:rsidRDefault="00CB305B" w:rsidP="009D54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BC8EE" w14:textId="77777777" w:rsidR="00CB305B" w:rsidRPr="00602418" w:rsidRDefault="00CB305B" w:rsidP="009D54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</w:tbl>
    <w:p w14:paraId="31395A84" w14:textId="77777777" w:rsidR="00192874" w:rsidRDefault="00192874"/>
    <w:p w14:paraId="20E79095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Informar Valor Total R$....</w:t>
      </w:r>
    </w:p>
    <w:p w14:paraId="6EA2579A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6507A6FA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719DC4B8" w14:textId="5F39C344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 xml:space="preserve">A validade desta proposta é de 90 (noventa) dias corridos, contados da data da abertura </w:t>
      </w:r>
      <w:r>
        <w:rPr>
          <w:rFonts w:ascii="Cambria" w:eastAsia="Times New Roman" w:hAnsi="Cambria" w:cs="Times New Roman"/>
        </w:rPr>
        <w:t>das propostas.</w:t>
      </w:r>
    </w:p>
    <w:p w14:paraId="4C90C95E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698A052B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6EF543A5" w14:textId="77777777" w:rsidR="00F63B4A" w:rsidRPr="00F63B4A" w:rsidRDefault="00F63B4A" w:rsidP="00F63B4A">
      <w:pPr>
        <w:widowControl w:val="0"/>
        <w:numPr>
          <w:ilvl w:val="0"/>
          <w:numId w:val="1"/>
        </w:numPr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A apresentação da proposta implicará na plena aceitação das condições estabelecidas neste edital e seus anexos.</w:t>
      </w:r>
    </w:p>
    <w:p w14:paraId="523108E7" w14:textId="77777777" w:rsidR="00F63B4A" w:rsidRPr="00F63B4A" w:rsidRDefault="00F63B4A" w:rsidP="00F63B4A">
      <w:pPr>
        <w:widowControl w:val="0"/>
        <w:numPr>
          <w:ilvl w:val="0"/>
          <w:numId w:val="1"/>
        </w:numPr>
        <w:tabs>
          <w:tab w:val="left" w:pos="4005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Responsável pela assinatura do contrato ou da Ata de Registro de Preços:</w:t>
      </w:r>
    </w:p>
    <w:p w14:paraId="3E2F586A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395FB3D3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Nome: ..........................................................................</w:t>
      </w:r>
    </w:p>
    <w:p w14:paraId="27826CE9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CPF: ..............................................................................</w:t>
      </w:r>
    </w:p>
    <w:p w14:paraId="5198F684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Endereço:</w:t>
      </w:r>
    </w:p>
    <w:p w14:paraId="743617EB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- Telefone</w:t>
      </w:r>
    </w:p>
    <w:p w14:paraId="5A4076C6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 xml:space="preserve">- </w:t>
      </w:r>
      <w:proofErr w:type="gramStart"/>
      <w:r w:rsidRPr="00F63B4A">
        <w:rPr>
          <w:rFonts w:ascii="Cambria" w:eastAsia="Times New Roman" w:hAnsi="Cambria" w:cs="Times New Roman"/>
        </w:rPr>
        <w:t>e-mail</w:t>
      </w:r>
      <w:proofErr w:type="gramEnd"/>
    </w:p>
    <w:p w14:paraId="7619730D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495FB3DB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7783B564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</w:p>
    <w:p w14:paraId="12D2BF8E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both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_______________________________________________, ______________, ________________de 2025</w:t>
      </w:r>
    </w:p>
    <w:p w14:paraId="3A0B78BD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Local e Data</w:t>
      </w:r>
    </w:p>
    <w:p w14:paraId="6523AF71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</w:p>
    <w:p w14:paraId="250E7884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</w:p>
    <w:p w14:paraId="37321A19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Assinatura do Responsável pela Empresa</w:t>
      </w:r>
    </w:p>
    <w:p w14:paraId="18200920" w14:textId="77777777" w:rsidR="00F63B4A" w:rsidRPr="00F63B4A" w:rsidRDefault="00F63B4A" w:rsidP="00F63B4A">
      <w:pPr>
        <w:widowControl w:val="0"/>
        <w:tabs>
          <w:tab w:val="left" w:pos="4005"/>
        </w:tabs>
        <w:spacing w:after="0" w:line="240" w:lineRule="auto"/>
        <w:ind w:left="720"/>
        <w:jc w:val="center"/>
        <w:rPr>
          <w:rFonts w:ascii="Cambria" w:eastAsia="Times New Roman" w:hAnsi="Cambria" w:cs="Times New Roman"/>
        </w:rPr>
      </w:pPr>
      <w:r w:rsidRPr="00F63B4A">
        <w:rPr>
          <w:rFonts w:ascii="Cambria" w:eastAsia="Times New Roman" w:hAnsi="Cambria" w:cs="Times New Roman"/>
        </w:rPr>
        <w:t>(nome legível/cargo)</w:t>
      </w:r>
    </w:p>
    <w:p w14:paraId="7AA3644F" w14:textId="77777777" w:rsidR="00F63B4A" w:rsidRDefault="00F63B4A"/>
    <w:sectPr w:rsidR="00F63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5663"/>
    <w:multiLevelType w:val="hybridMultilevel"/>
    <w:tmpl w:val="E2928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4A"/>
    <w:rsid w:val="00154135"/>
    <w:rsid w:val="00192874"/>
    <w:rsid w:val="002544B2"/>
    <w:rsid w:val="002F6094"/>
    <w:rsid w:val="003F78D8"/>
    <w:rsid w:val="006A164C"/>
    <w:rsid w:val="007A3303"/>
    <w:rsid w:val="007D5203"/>
    <w:rsid w:val="00B45AFE"/>
    <w:rsid w:val="00B9673D"/>
    <w:rsid w:val="00C32193"/>
    <w:rsid w:val="00C62987"/>
    <w:rsid w:val="00CB305B"/>
    <w:rsid w:val="00CF641C"/>
    <w:rsid w:val="00DA4A30"/>
    <w:rsid w:val="00E47988"/>
    <w:rsid w:val="00F52549"/>
    <w:rsid w:val="00F63B4A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233C"/>
  <w15:chartTrackingRefBased/>
  <w15:docId w15:val="{7B555911-A1C8-46B4-89B7-8F957714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92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92874"/>
    <w:pPr>
      <w:spacing w:after="0" w:line="240" w:lineRule="auto"/>
    </w:pPr>
    <w:rPr>
      <w:rFonts w:eastAsiaTheme="minorEastAsia"/>
      <w:lang w:eastAsia="pt-BR"/>
    </w:rPr>
  </w:style>
  <w:style w:type="character" w:customStyle="1" w:styleId="fadeinm1hgl8">
    <w:name w:val="_fadein_m1hgl_8"/>
    <w:basedOn w:val="Fontepargpadro"/>
    <w:rsid w:val="007A3303"/>
  </w:style>
  <w:style w:type="character" w:styleId="Forte">
    <w:name w:val="Strong"/>
    <w:basedOn w:val="Fontepargpadro"/>
    <w:uiPriority w:val="22"/>
    <w:qFormat/>
    <w:rsid w:val="00C32193"/>
    <w:rPr>
      <w:b/>
      <w:bCs/>
    </w:rPr>
  </w:style>
  <w:style w:type="paragraph" w:styleId="NormalWeb">
    <w:name w:val="Normal (Web)"/>
    <w:basedOn w:val="Normal"/>
    <w:uiPriority w:val="99"/>
    <w:unhideWhenUsed/>
    <w:rsid w:val="00C3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3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15</cp:revision>
  <dcterms:created xsi:type="dcterms:W3CDTF">2025-05-09T11:55:00Z</dcterms:created>
  <dcterms:modified xsi:type="dcterms:W3CDTF">2025-08-21T17:39:00Z</dcterms:modified>
</cp:coreProperties>
</file>