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08" w:rsidRDefault="00910D08" w:rsidP="009A24CF">
      <w:pPr>
        <w:spacing w:line="360" w:lineRule="auto"/>
        <w:rPr>
          <w:i/>
          <w:sz w:val="26"/>
          <w:szCs w:val="26"/>
        </w:rPr>
      </w:pPr>
    </w:p>
    <w:p w:rsidR="00910D08" w:rsidRPr="00916B1D" w:rsidRDefault="007A0111" w:rsidP="009A24CF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ATO DA MESA Nº 05</w:t>
      </w:r>
      <w:r w:rsidR="00910D08" w:rsidRPr="00916B1D">
        <w:rPr>
          <w:b/>
          <w:sz w:val="28"/>
          <w:szCs w:val="26"/>
        </w:rPr>
        <w:t>/2020</w:t>
      </w:r>
    </w:p>
    <w:p w:rsidR="00910D08" w:rsidRDefault="007A0111" w:rsidP="009A24CF">
      <w:pPr>
        <w:spacing w:line="276" w:lineRule="auto"/>
        <w:jc w:val="center"/>
        <w:rPr>
          <w:szCs w:val="26"/>
        </w:rPr>
      </w:pPr>
      <w:r>
        <w:rPr>
          <w:szCs w:val="26"/>
        </w:rPr>
        <w:t>1º de julho</w:t>
      </w:r>
      <w:r w:rsidR="00910D08" w:rsidRPr="00916B1D">
        <w:rPr>
          <w:szCs w:val="26"/>
        </w:rPr>
        <w:t xml:space="preserve"> de 2020</w:t>
      </w:r>
    </w:p>
    <w:p w:rsidR="00910D08" w:rsidRDefault="00910D08" w:rsidP="009A24CF">
      <w:pPr>
        <w:spacing w:line="276" w:lineRule="auto"/>
        <w:jc w:val="center"/>
        <w:rPr>
          <w:szCs w:val="26"/>
        </w:rPr>
      </w:pPr>
    </w:p>
    <w:p w:rsidR="00910D08" w:rsidRDefault="00910D08" w:rsidP="009A24CF">
      <w:pPr>
        <w:spacing w:line="276" w:lineRule="auto"/>
        <w:jc w:val="center"/>
        <w:rPr>
          <w:szCs w:val="26"/>
        </w:rPr>
      </w:pPr>
    </w:p>
    <w:p w:rsidR="00910D08" w:rsidRPr="000D069C" w:rsidRDefault="00910D08" w:rsidP="00955427">
      <w:pPr>
        <w:pStyle w:val="NormalWeb"/>
        <w:tabs>
          <w:tab w:val="left" w:pos="1276"/>
          <w:tab w:val="left" w:pos="7938"/>
          <w:tab w:val="left" w:pos="8505"/>
        </w:tabs>
        <w:spacing w:before="0" w:beforeAutospacing="0" w:after="120" w:afterAutospacing="0"/>
        <w:ind w:left="4536" w:right="170"/>
        <w:jc w:val="both"/>
        <w:rPr>
          <w:rFonts w:ascii="Cambria" w:hAnsi="Cambria" w:cs="Calibri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  <w:shd w:val="clear" w:color="auto" w:fill="FFFFFF"/>
        </w:rPr>
        <w:t xml:space="preserve">Altera </w:t>
      </w:r>
      <w:r w:rsidRPr="000D069C">
        <w:rPr>
          <w:rFonts w:ascii="Cambria" w:hAnsi="Cambria" w:cs="Arial"/>
          <w:b/>
          <w:bCs/>
          <w:color w:val="000000"/>
          <w:shd w:val="clear" w:color="auto" w:fill="FFFFFF"/>
        </w:rPr>
        <w:t xml:space="preserve">as medidas para enfrentamento da emergência de saúde pública decorrente do </w:t>
      </w:r>
      <w:proofErr w:type="spellStart"/>
      <w:r w:rsidRPr="000D069C">
        <w:rPr>
          <w:rFonts w:ascii="Cambria" w:hAnsi="Cambria" w:cs="Arial"/>
          <w:b/>
          <w:bCs/>
          <w:color w:val="000000"/>
          <w:shd w:val="clear" w:color="auto" w:fill="FFFFFF"/>
        </w:rPr>
        <w:t>coronavírus</w:t>
      </w:r>
      <w:proofErr w:type="spellEnd"/>
      <w:r w:rsidRPr="000D069C">
        <w:rPr>
          <w:rFonts w:ascii="Cambria" w:hAnsi="Cambria" w:cs="Arial"/>
          <w:b/>
          <w:bCs/>
          <w:color w:val="000000"/>
          <w:shd w:val="clear" w:color="auto" w:fill="FFFFFF"/>
        </w:rPr>
        <w:t xml:space="preserve"> – COVID19, no âmbito do Poder Legislativo d</w:t>
      </w:r>
      <w:r>
        <w:rPr>
          <w:rFonts w:ascii="Cambria" w:hAnsi="Cambria" w:cs="Arial"/>
          <w:b/>
          <w:bCs/>
          <w:color w:val="000000"/>
          <w:shd w:val="clear" w:color="auto" w:fill="FFFFFF"/>
        </w:rPr>
        <w:t>e Francisco Beltrão</w:t>
      </w:r>
      <w:r w:rsidRPr="000D069C">
        <w:rPr>
          <w:rFonts w:ascii="Cambria" w:hAnsi="Cambria" w:cs="Arial"/>
          <w:b/>
          <w:bCs/>
          <w:color w:val="000000"/>
          <w:shd w:val="clear" w:color="auto" w:fill="FFFFFF"/>
        </w:rPr>
        <w:t>/PR.</w:t>
      </w:r>
    </w:p>
    <w:p w:rsidR="00910D08" w:rsidRPr="00627E0B" w:rsidRDefault="00910D08" w:rsidP="00627E0B">
      <w:pPr>
        <w:rPr>
          <w:sz w:val="26"/>
          <w:szCs w:val="26"/>
        </w:rPr>
      </w:pPr>
    </w:p>
    <w:p w:rsidR="00910D08" w:rsidRPr="00916B1D" w:rsidRDefault="00910D08" w:rsidP="009A24CF">
      <w:pPr>
        <w:tabs>
          <w:tab w:val="left" w:pos="1418"/>
        </w:tabs>
        <w:ind w:firstLine="1418"/>
        <w:jc w:val="both"/>
        <w:rPr>
          <w:color w:val="000000"/>
          <w:szCs w:val="24"/>
        </w:rPr>
      </w:pPr>
      <w:r w:rsidRPr="00916B1D">
        <w:rPr>
          <w:szCs w:val="24"/>
        </w:rPr>
        <w:t>A MESA DIRETORA, no uso de suas at</w:t>
      </w:r>
      <w:r>
        <w:rPr>
          <w:szCs w:val="24"/>
        </w:rPr>
        <w:t>ribuições legais e regimentais</w:t>
      </w:r>
      <w:r w:rsidRPr="00916B1D">
        <w:rPr>
          <w:szCs w:val="24"/>
        </w:rPr>
        <w:t>,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que a doença COVID-19, causa pelo </w:t>
      </w:r>
      <w:proofErr w:type="spellStart"/>
      <w:r w:rsidRPr="00916B1D">
        <w:rPr>
          <w:szCs w:val="24"/>
        </w:rPr>
        <w:t>Coronavírus</w:t>
      </w:r>
      <w:proofErr w:type="spellEnd"/>
      <w:r w:rsidRPr="00916B1D">
        <w:rPr>
          <w:szCs w:val="24"/>
        </w:rPr>
        <w:t xml:space="preserve"> SARS-CoV2, foi classificada pela Organização Mundial de Saúde – OMS como uma pandemia;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Pr="00916B1D">
        <w:rPr>
          <w:szCs w:val="24"/>
        </w:rPr>
        <w:t>CONSIDERANDO a alta capacidade de contágio e propagação do vírus;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os recentes protocolos emitidos pelo Ministério da Saúde e pela Organização Mundial de Saúde; </w:t>
      </w:r>
    </w:p>
    <w:p w:rsidR="00910D08" w:rsidRPr="00916B1D" w:rsidRDefault="00910D08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Pr="00916B1D">
        <w:rPr>
          <w:szCs w:val="24"/>
        </w:rPr>
        <w:t xml:space="preserve">CONSIDERANDO o teor da Lei Federal nº 13.979, de </w:t>
      </w:r>
      <w:proofErr w:type="gramStart"/>
      <w:r w:rsidRPr="00916B1D">
        <w:rPr>
          <w:szCs w:val="24"/>
        </w:rPr>
        <w:t>6</w:t>
      </w:r>
      <w:proofErr w:type="gramEnd"/>
      <w:r w:rsidRPr="00916B1D">
        <w:rPr>
          <w:szCs w:val="24"/>
        </w:rPr>
        <w:t xml:space="preserve"> de fevereiro de 2020; 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o contido na Portaria nº 356, de 11 de março de 2020, do Ministério da Saúde; </w:t>
      </w:r>
    </w:p>
    <w:p w:rsidR="00910D08" w:rsidRPr="00916B1D" w:rsidRDefault="00910D08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>CONSIDERANDO o contido no Decreto nº 4.230, de 16 de março de 2020, do Governo do Estado do Paraná;</w:t>
      </w:r>
    </w:p>
    <w:p w:rsidR="00910D08" w:rsidRPr="00916B1D" w:rsidRDefault="00910D08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color w:val="000000"/>
          <w:szCs w:val="24"/>
        </w:rPr>
      </w:pPr>
      <w:r w:rsidRPr="00916B1D">
        <w:rPr>
          <w:szCs w:val="24"/>
        </w:rPr>
        <w:t xml:space="preserve">CONSIDERANDO a necessidade da adoção de medidas imediatas visando </w:t>
      </w:r>
      <w:proofErr w:type="gramStart"/>
      <w:r w:rsidRPr="00916B1D">
        <w:rPr>
          <w:szCs w:val="24"/>
        </w:rPr>
        <w:t>a</w:t>
      </w:r>
      <w:proofErr w:type="gramEnd"/>
      <w:r w:rsidRPr="00916B1D">
        <w:rPr>
          <w:szCs w:val="24"/>
        </w:rPr>
        <w:t xml:space="preserve"> contenção da propagação do vírus,</w:t>
      </w:r>
    </w:p>
    <w:p w:rsidR="00910D08" w:rsidRPr="00916B1D" w:rsidRDefault="00910D08" w:rsidP="009A24CF">
      <w:pPr>
        <w:ind w:firstLine="1418"/>
        <w:jc w:val="both"/>
        <w:rPr>
          <w:sz w:val="32"/>
        </w:rPr>
      </w:pPr>
    </w:p>
    <w:p w:rsidR="00910D08" w:rsidRPr="00FB1580" w:rsidRDefault="00910D08" w:rsidP="009A24CF">
      <w:pPr>
        <w:ind w:firstLine="1418"/>
        <w:jc w:val="right"/>
        <w:rPr>
          <w:b/>
          <w:sz w:val="32"/>
          <w:szCs w:val="40"/>
        </w:rPr>
      </w:pPr>
      <w:r w:rsidRPr="00FB1580">
        <w:rPr>
          <w:b/>
          <w:sz w:val="32"/>
          <w:szCs w:val="40"/>
        </w:rPr>
        <w:t>R E S O L V E:</w:t>
      </w:r>
    </w:p>
    <w:p w:rsidR="00910D08" w:rsidRPr="00916B1D" w:rsidRDefault="00910D08" w:rsidP="00503DF1">
      <w:pPr>
        <w:spacing w:line="360" w:lineRule="auto"/>
        <w:jc w:val="both"/>
        <w:rPr>
          <w:sz w:val="26"/>
          <w:szCs w:val="26"/>
        </w:rPr>
      </w:pPr>
    </w:p>
    <w:p w:rsidR="00910D08" w:rsidRPr="00916B1D" w:rsidRDefault="00910D08" w:rsidP="00974CF3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1° Este Ato dispõe sobre </w:t>
      </w:r>
      <w:r>
        <w:rPr>
          <w:sz w:val="24"/>
          <w:szCs w:val="24"/>
        </w:rPr>
        <w:t>medidas temporárias a serem adotadas, no âmbito da Câmara Municipal de Francisco Beltrão, para minimizar a propagação do Covid-19</w:t>
      </w:r>
      <w:r w:rsidRPr="00916B1D">
        <w:rPr>
          <w:sz w:val="24"/>
          <w:szCs w:val="24"/>
        </w:rPr>
        <w:t>.</w:t>
      </w:r>
    </w:p>
    <w:p w:rsidR="00910D08" w:rsidRPr="00916B1D" w:rsidRDefault="00910D08" w:rsidP="00974CF3">
      <w:pPr>
        <w:pStyle w:val="WW-Corpodetexto2"/>
        <w:rPr>
          <w:sz w:val="24"/>
          <w:szCs w:val="24"/>
        </w:rPr>
      </w:pPr>
    </w:p>
    <w:p w:rsidR="007A0111" w:rsidRDefault="007A0111" w:rsidP="007A0111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2</w:t>
      </w:r>
      <w:r w:rsidRPr="00710025">
        <w:rPr>
          <w:sz w:val="24"/>
          <w:szCs w:val="24"/>
        </w:rPr>
        <w:t>°</w:t>
      </w:r>
      <w:r>
        <w:rPr>
          <w:sz w:val="24"/>
          <w:szCs w:val="24"/>
        </w:rPr>
        <w:t xml:space="preserve"> Ficam suspensas as atividades administrativas presenciais</w:t>
      </w:r>
      <w:r>
        <w:rPr>
          <w:sz w:val="24"/>
          <w:szCs w:val="24"/>
        </w:rPr>
        <w:t xml:space="preserve"> no período de 02 a 17 de julho de 2020</w:t>
      </w:r>
      <w:r>
        <w:rPr>
          <w:sz w:val="24"/>
          <w:szCs w:val="24"/>
        </w:rPr>
        <w:t>, estabelecendo-se a prática do regime de trabalho remoto, à distância, por meio de tecnologia, aos servidores efetivos e comissionados</w:t>
      </w:r>
      <w:r w:rsidRPr="00710025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Câmara Municipal de Francisco </w:t>
      </w:r>
      <w:r>
        <w:rPr>
          <w:sz w:val="24"/>
          <w:szCs w:val="24"/>
        </w:rPr>
        <w:lastRenderedPageBreak/>
        <w:t>Beltrão, podendo o servidor ser convocado por motivo justificado e de reconhecida necessidade, apenas pelo prazo estritamente necessário para a realização da atividade.</w:t>
      </w:r>
    </w:p>
    <w:p w:rsidR="007A0111" w:rsidRDefault="007A0111" w:rsidP="007A0111">
      <w:pPr>
        <w:pStyle w:val="WW-Corpodetexto2"/>
        <w:rPr>
          <w:sz w:val="24"/>
          <w:szCs w:val="24"/>
        </w:rPr>
      </w:pPr>
    </w:p>
    <w:p w:rsidR="007A0111" w:rsidRDefault="007A0111" w:rsidP="007A0111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3</w:t>
      </w:r>
      <w:r>
        <w:rPr>
          <w:sz w:val="24"/>
          <w:szCs w:val="24"/>
        </w:rPr>
        <w:t xml:space="preserve">º Fica suspenso o </w:t>
      </w:r>
      <w:r w:rsidRPr="00D20B13">
        <w:rPr>
          <w:sz w:val="24"/>
          <w:szCs w:val="24"/>
        </w:rPr>
        <w:t xml:space="preserve">atendimento </w:t>
      </w:r>
      <w:r>
        <w:rPr>
          <w:sz w:val="24"/>
          <w:szCs w:val="24"/>
        </w:rPr>
        <w:t>presencial ao público</w:t>
      </w:r>
      <w:r w:rsidRPr="007A01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período de 02 a 17 de julho de 2020 nas dependências da Câmara Municipal, sendo mantido o contato através do canal da Ouvidoria do Poder Legislativo Municipal, bem como por email </w:t>
      </w:r>
      <w:hyperlink r:id="rId7" w:history="1">
        <w:r w:rsidRPr="00FD6903">
          <w:rPr>
            <w:rStyle w:val="Hyperlink"/>
            <w:sz w:val="24"/>
            <w:szCs w:val="24"/>
          </w:rPr>
          <w:t>cmfb@franciscobeltrao.pr.leg.br</w:t>
        </w:r>
      </w:hyperlink>
    </w:p>
    <w:p w:rsidR="007A0111" w:rsidRDefault="007A0111" w:rsidP="007A0111">
      <w:pPr>
        <w:pStyle w:val="WW-Corpodetexto2"/>
        <w:rPr>
          <w:sz w:val="24"/>
          <w:szCs w:val="24"/>
        </w:rPr>
      </w:pPr>
    </w:p>
    <w:p w:rsidR="007A0111" w:rsidRDefault="007A0111" w:rsidP="007A0111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4</w:t>
      </w:r>
      <w:r>
        <w:rPr>
          <w:sz w:val="24"/>
          <w:szCs w:val="24"/>
        </w:rPr>
        <w:t>º Ficam suspensos os</w:t>
      </w:r>
      <w:r w:rsidRPr="00710025">
        <w:rPr>
          <w:sz w:val="24"/>
          <w:szCs w:val="24"/>
        </w:rPr>
        <w:t xml:space="preserve"> registros biométricos </w:t>
      </w:r>
      <w:r>
        <w:rPr>
          <w:sz w:val="24"/>
          <w:szCs w:val="24"/>
        </w:rPr>
        <w:t>de ponto dos servidores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 período de 02 a 17 de julho de 2020</w:t>
      </w:r>
      <w:r>
        <w:rPr>
          <w:sz w:val="24"/>
          <w:szCs w:val="24"/>
        </w:rPr>
        <w:t>.</w:t>
      </w:r>
    </w:p>
    <w:p w:rsidR="00910D08" w:rsidRDefault="00910D08" w:rsidP="00974CF3">
      <w:pPr>
        <w:pStyle w:val="WW-Corpodetexto2"/>
        <w:rPr>
          <w:sz w:val="24"/>
          <w:szCs w:val="24"/>
        </w:rPr>
      </w:pPr>
    </w:p>
    <w:p w:rsidR="007B131A" w:rsidRDefault="00910D08" w:rsidP="00974CF3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</w:t>
      </w:r>
      <w:r w:rsidR="007A0111">
        <w:rPr>
          <w:sz w:val="24"/>
          <w:szCs w:val="24"/>
        </w:rPr>
        <w:t>5</w:t>
      </w:r>
      <w:r>
        <w:rPr>
          <w:sz w:val="24"/>
          <w:szCs w:val="24"/>
        </w:rPr>
        <w:t>º</w:t>
      </w:r>
      <w:r w:rsidRPr="00916B1D">
        <w:rPr>
          <w:sz w:val="24"/>
          <w:szCs w:val="24"/>
        </w:rPr>
        <w:t xml:space="preserve"> As medidas descritas no prese</w:t>
      </w:r>
      <w:r>
        <w:rPr>
          <w:sz w:val="24"/>
          <w:szCs w:val="24"/>
        </w:rPr>
        <w:t xml:space="preserve">nte Ato estarão vigentes </w:t>
      </w:r>
      <w:r w:rsidR="007A0111">
        <w:rPr>
          <w:sz w:val="24"/>
          <w:szCs w:val="24"/>
        </w:rPr>
        <w:t>no período de 02 a 17 de</w:t>
      </w:r>
      <w:r w:rsidR="007B131A">
        <w:rPr>
          <w:sz w:val="24"/>
          <w:szCs w:val="24"/>
        </w:rPr>
        <w:t xml:space="preserve"> julho de 2020, ficando suspenso</w:t>
      </w:r>
      <w:r w:rsidR="007A0111">
        <w:rPr>
          <w:sz w:val="24"/>
          <w:szCs w:val="24"/>
        </w:rPr>
        <w:t xml:space="preserve"> nesse período o </w:t>
      </w:r>
      <w:r w:rsidR="007B131A">
        <w:rPr>
          <w:sz w:val="24"/>
          <w:szCs w:val="24"/>
        </w:rPr>
        <w:t>Ato da Mesa nº. 04/2020.</w:t>
      </w:r>
    </w:p>
    <w:p w:rsidR="00910D08" w:rsidRPr="00916B1D" w:rsidRDefault="00910D08" w:rsidP="00916B1D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Câmara Municipal de Vereadores de Francisco Beltrão – Estado do Paraná, em </w:t>
      </w:r>
      <w:r w:rsidR="007B131A">
        <w:rPr>
          <w:sz w:val="24"/>
          <w:szCs w:val="24"/>
        </w:rPr>
        <w:t>1º de julho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de 2020</w:t>
      </w:r>
      <w:r w:rsidRPr="001F0326">
        <w:rPr>
          <w:sz w:val="24"/>
          <w:szCs w:val="24"/>
        </w:rPr>
        <w:t>.</w:t>
      </w: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>JOSÉ CARLOS KNIPHOFF                                    VALMIR ANTONIO TONELLO</w:t>
      </w: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 Presidente                                                               Vice-Presidente</w:t>
      </w: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DANIELA CELUPPI                                                ADEMIR WALENDOLFF </w:t>
      </w:r>
    </w:p>
    <w:p w:rsidR="00910D08" w:rsidRPr="001F0326" w:rsidRDefault="00910D08" w:rsidP="005D263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1ª Secretária                                                                2º Secretário</w:t>
      </w:r>
    </w:p>
    <w:sectPr w:rsidR="00910D08" w:rsidRPr="001F0326" w:rsidSect="00FB1580">
      <w:headerReference w:type="default" r:id="rId8"/>
      <w:pgSz w:w="11907" w:h="16840" w:code="9"/>
      <w:pgMar w:top="284" w:right="1134" w:bottom="709" w:left="1701" w:header="73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02" w:rsidRDefault="00064002">
      <w:r>
        <w:separator/>
      </w:r>
    </w:p>
  </w:endnote>
  <w:endnote w:type="continuationSeparator" w:id="0">
    <w:p w:rsidR="00064002" w:rsidRDefault="0006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02" w:rsidRDefault="00064002">
      <w:r>
        <w:separator/>
      </w:r>
    </w:p>
  </w:footnote>
  <w:footnote w:type="continuationSeparator" w:id="0">
    <w:p w:rsidR="00064002" w:rsidRDefault="00064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08" w:rsidRDefault="007A0111" w:rsidP="00FB6BA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952500" cy="952500"/>
          <wp:effectExtent l="0" t="0" r="0" b="0"/>
          <wp:docPr id="1" name="Imagem 1" descr="logomichella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ichella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D08" w:rsidRDefault="00910D08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CÂMARA MUNICIPAL DE VEREADORES</w:t>
    </w:r>
  </w:p>
  <w:p w:rsidR="00910D08" w:rsidRDefault="00910D08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Francisco Beltrão – Estado do Paraná</w:t>
    </w:r>
  </w:p>
  <w:p w:rsidR="00910D08" w:rsidRDefault="00910D08">
    <w:pPr>
      <w:pStyle w:val="Cabealho"/>
    </w:pPr>
  </w:p>
  <w:p w:rsidR="00910D08" w:rsidRPr="00435EEC" w:rsidRDefault="00910D08" w:rsidP="00435EEC">
    <w:pPr>
      <w:keepNext/>
      <w:jc w:val="center"/>
      <w:outlineLvl w:val="2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F1"/>
    <w:rsid w:val="0000403B"/>
    <w:rsid w:val="00044BAC"/>
    <w:rsid w:val="00064002"/>
    <w:rsid w:val="000D069C"/>
    <w:rsid w:val="000D17F4"/>
    <w:rsid w:val="00147D6B"/>
    <w:rsid w:val="00162884"/>
    <w:rsid w:val="00192905"/>
    <w:rsid w:val="001A2EEC"/>
    <w:rsid w:val="001A745A"/>
    <w:rsid w:val="001B0834"/>
    <w:rsid w:val="001D2EC9"/>
    <w:rsid w:val="001F0326"/>
    <w:rsid w:val="00203FD0"/>
    <w:rsid w:val="002154B0"/>
    <w:rsid w:val="00221B58"/>
    <w:rsid w:val="002675EB"/>
    <w:rsid w:val="002C675C"/>
    <w:rsid w:val="002C78AB"/>
    <w:rsid w:val="002E7F86"/>
    <w:rsid w:val="0033375B"/>
    <w:rsid w:val="003750BE"/>
    <w:rsid w:val="003E0070"/>
    <w:rsid w:val="00425304"/>
    <w:rsid w:val="00435EEC"/>
    <w:rsid w:val="004906CE"/>
    <w:rsid w:val="004A3257"/>
    <w:rsid w:val="004C2F2A"/>
    <w:rsid w:val="004D2B97"/>
    <w:rsid w:val="0050158F"/>
    <w:rsid w:val="005020AD"/>
    <w:rsid w:val="00503DF1"/>
    <w:rsid w:val="00506145"/>
    <w:rsid w:val="005513FF"/>
    <w:rsid w:val="0057005A"/>
    <w:rsid w:val="005C017B"/>
    <w:rsid w:val="005D2636"/>
    <w:rsid w:val="005F1B0D"/>
    <w:rsid w:val="00616DFD"/>
    <w:rsid w:val="00623793"/>
    <w:rsid w:val="00627E0B"/>
    <w:rsid w:val="0063111B"/>
    <w:rsid w:val="00675521"/>
    <w:rsid w:val="006B4861"/>
    <w:rsid w:val="00710025"/>
    <w:rsid w:val="00757B3D"/>
    <w:rsid w:val="00760C23"/>
    <w:rsid w:val="007A0111"/>
    <w:rsid w:val="007B131A"/>
    <w:rsid w:val="007B244B"/>
    <w:rsid w:val="007E12E5"/>
    <w:rsid w:val="00835A6F"/>
    <w:rsid w:val="008B2E2B"/>
    <w:rsid w:val="00910D08"/>
    <w:rsid w:val="00916B1D"/>
    <w:rsid w:val="00955427"/>
    <w:rsid w:val="009644C6"/>
    <w:rsid w:val="00974CF3"/>
    <w:rsid w:val="00990C06"/>
    <w:rsid w:val="009A24CF"/>
    <w:rsid w:val="009E52B5"/>
    <w:rsid w:val="00A774CD"/>
    <w:rsid w:val="00A811D5"/>
    <w:rsid w:val="00AD3AB2"/>
    <w:rsid w:val="00AE3C36"/>
    <w:rsid w:val="00B23EFD"/>
    <w:rsid w:val="00B73EC2"/>
    <w:rsid w:val="00B80FC3"/>
    <w:rsid w:val="00BB441B"/>
    <w:rsid w:val="00BB77DF"/>
    <w:rsid w:val="00C60A68"/>
    <w:rsid w:val="00CC5D4F"/>
    <w:rsid w:val="00CE000A"/>
    <w:rsid w:val="00D20B13"/>
    <w:rsid w:val="00DA5AFD"/>
    <w:rsid w:val="00E12137"/>
    <w:rsid w:val="00E25386"/>
    <w:rsid w:val="00EC6F40"/>
    <w:rsid w:val="00F017C7"/>
    <w:rsid w:val="00F1268B"/>
    <w:rsid w:val="00F51362"/>
    <w:rsid w:val="00F864DD"/>
    <w:rsid w:val="00FA7187"/>
    <w:rsid w:val="00FB1580"/>
    <w:rsid w:val="00FB6BA2"/>
    <w:rsid w:val="00FC634F"/>
    <w:rsid w:val="00FD690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F1"/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03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03DF1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47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47D6B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uiPriority w:val="99"/>
    <w:rsid w:val="009A24CF"/>
    <w:pPr>
      <w:suppressAutoHyphens/>
      <w:overflowPunct w:val="0"/>
      <w:autoSpaceDE w:val="0"/>
      <w:autoSpaceDN w:val="0"/>
      <w:adjustRightInd w:val="0"/>
      <w:jc w:val="both"/>
    </w:pPr>
    <w:rPr>
      <w:noProof/>
      <w:sz w:val="32"/>
    </w:rPr>
  </w:style>
  <w:style w:type="character" w:styleId="Hyperlink">
    <w:name w:val="Hyperlink"/>
    <w:basedOn w:val="Fontepargpadro"/>
    <w:uiPriority w:val="99"/>
    <w:rsid w:val="00FF68A2"/>
    <w:rPr>
      <w:rFonts w:cs="Times New Roman"/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916B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6B1D"/>
    <w:rPr>
      <w:rFonts w:ascii="Segoe UI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F51362"/>
    <w:pPr>
      <w:spacing w:before="100" w:beforeAutospacing="1" w:after="100" w:afterAutospacing="1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F1"/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03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03DF1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47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47D6B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uiPriority w:val="99"/>
    <w:rsid w:val="009A24CF"/>
    <w:pPr>
      <w:suppressAutoHyphens/>
      <w:overflowPunct w:val="0"/>
      <w:autoSpaceDE w:val="0"/>
      <w:autoSpaceDN w:val="0"/>
      <w:adjustRightInd w:val="0"/>
      <w:jc w:val="both"/>
    </w:pPr>
    <w:rPr>
      <w:noProof/>
      <w:sz w:val="32"/>
    </w:rPr>
  </w:style>
  <w:style w:type="character" w:styleId="Hyperlink">
    <w:name w:val="Hyperlink"/>
    <w:basedOn w:val="Fontepargpadro"/>
    <w:uiPriority w:val="99"/>
    <w:rsid w:val="00FF68A2"/>
    <w:rPr>
      <w:rFonts w:cs="Times New Roman"/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916B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6B1D"/>
    <w:rPr>
      <w:rFonts w:ascii="Segoe UI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F51362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fb@franciscobeltrao.pr.le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Nº 03/2020</vt:lpstr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03/2020</dc:title>
  <dc:creator>Camara-PLTO</dc:creator>
  <cp:lastModifiedBy>Usuario2</cp:lastModifiedBy>
  <cp:revision>3</cp:revision>
  <cp:lastPrinted>2020-03-17T20:08:00Z</cp:lastPrinted>
  <dcterms:created xsi:type="dcterms:W3CDTF">2020-07-01T11:58:00Z</dcterms:created>
  <dcterms:modified xsi:type="dcterms:W3CDTF">2020-07-01T11:59:00Z</dcterms:modified>
</cp:coreProperties>
</file>